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056D" w:rsidRPr="00C73220" w:rsidP="004E6428" w14:paraId="149045A1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7322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7322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7322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0D158E">
        <w:rPr>
          <w:rFonts w:ascii="Times New Roman" w:eastAsia="MS Mincho" w:hAnsi="Times New Roman"/>
          <w:b/>
          <w:sz w:val="26"/>
          <w:szCs w:val="26"/>
        </w:rPr>
        <w:t>982</w:t>
      </w:r>
      <w:r w:rsidRPr="00C7322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="007B3586">
        <w:rPr>
          <w:rFonts w:ascii="Times New Roman" w:eastAsia="MS Mincho" w:hAnsi="Times New Roman"/>
          <w:b/>
          <w:sz w:val="26"/>
          <w:szCs w:val="26"/>
        </w:rPr>
        <w:t>2402</w:t>
      </w:r>
      <w:r w:rsidRPr="00C7322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Pr="00C73220" w:rsidR="00026A6A">
        <w:rPr>
          <w:rFonts w:ascii="Times New Roman" w:eastAsia="MS Mincho" w:hAnsi="Times New Roman"/>
          <w:b/>
          <w:sz w:val="26"/>
          <w:szCs w:val="26"/>
        </w:rPr>
        <w:t>6</w:t>
      </w: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14:paraId="7DCBFE49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16</w:t>
      </w:r>
      <w:r w:rsidR="00025042">
        <w:rPr>
          <w:rFonts w:ascii="Times New Roman" w:eastAsia="MS Mincho" w:hAnsi="Times New Roman"/>
          <w:sz w:val="26"/>
          <w:szCs w:val="26"/>
        </w:rPr>
        <w:t xml:space="preserve"> сентября</w:t>
      </w:r>
      <w:r w:rsidRPr="00C73220" w:rsidR="0058063C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026A6A">
        <w:rPr>
          <w:rFonts w:ascii="Times New Roman" w:eastAsia="MS Mincho" w:hAnsi="Times New Roman"/>
          <w:sz w:val="26"/>
          <w:szCs w:val="26"/>
        </w:rPr>
        <w:t>2026</w:t>
      </w:r>
      <w:r w:rsidRPr="00C7322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7D5678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AA2389" w14:paraId="15E73DB1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D41579" w:rsidRPr="00C73220" w14:paraId="63367CDA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7322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7322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7322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7322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7322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7322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73220" w:rsidR="0070666A">
        <w:rPr>
          <w:rFonts w:ascii="Times New Roman" w:eastAsia="MS Mincho" w:hAnsi="Times New Roman"/>
          <w:sz w:val="26"/>
          <w:szCs w:val="26"/>
        </w:rPr>
        <w:t>,</w:t>
      </w:r>
      <w:r w:rsidRPr="00C7322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Pr="00C73220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C73220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C73220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606CE5">
        <w:rPr>
          <w:rFonts w:ascii="Times New Roman" w:eastAsia="MS Mincho" w:hAnsi="Times New Roman"/>
          <w:sz w:val="26"/>
          <w:szCs w:val="26"/>
        </w:rPr>
        <w:t xml:space="preserve">ХМАО-Югра, г. Пыть-Ях, </w:t>
      </w:r>
      <w:r w:rsidRPr="00C73220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C73220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</w:p>
    <w:p w:rsidR="000D158E" w:rsidRPr="00C73220" w:rsidP="000D158E" w14:paraId="3C6090F6" w14:textId="5F1F6596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Умарова Марата Ахмедовича, </w:t>
      </w:r>
      <w:r w:rsidR="00A85CBC">
        <w:rPr>
          <w:rFonts w:eastAsia="MS Mincho"/>
          <w:sz w:val="26"/>
          <w:szCs w:val="26"/>
        </w:rPr>
        <w:t>---</w:t>
      </w:r>
      <w:r w:rsidRPr="00C73220">
        <w:rPr>
          <w:rFonts w:eastAsia="MS Mincho"/>
          <w:sz w:val="26"/>
          <w:szCs w:val="26"/>
        </w:rPr>
        <w:t>,</w:t>
      </w:r>
    </w:p>
    <w:p w:rsidR="00640449" w:rsidRPr="00C73220" w:rsidP="00B64EF9" w14:paraId="5FA5F812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C73220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C73220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C73220" w14:paraId="7D2AA80C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AA2389" w14:paraId="687DC892" w14:textId="77777777">
      <w:pPr>
        <w:pStyle w:val="PlainText"/>
        <w:jc w:val="center"/>
        <w:rPr>
          <w:rFonts w:ascii="Times New Roman" w:eastAsia="MS Mincho" w:hAnsi="Times New Roman"/>
          <w:sz w:val="16"/>
          <w:szCs w:val="16"/>
        </w:rPr>
      </w:pPr>
    </w:p>
    <w:p w:rsidR="00F71FB1" w:rsidRPr="006247EC" w:rsidP="00F71FB1" w14:paraId="3C847EC0" w14:textId="5A377BB0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</w:t>
      </w:r>
      <w:r w:rsidRPr="00C73220" w:rsidR="0026132F">
        <w:rPr>
          <w:rFonts w:eastAsia="MS Mincho"/>
          <w:sz w:val="26"/>
          <w:szCs w:val="26"/>
        </w:rPr>
        <w:t xml:space="preserve">н </w:t>
      </w:r>
      <w:r w:rsidR="000D158E">
        <w:rPr>
          <w:rFonts w:eastAsia="MS Mincho"/>
          <w:sz w:val="26"/>
          <w:szCs w:val="26"/>
        </w:rPr>
        <w:t>Умаров М.А.</w:t>
      </w:r>
      <w:r w:rsidR="0041624D">
        <w:rPr>
          <w:rFonts w:eastAsia="MS Mincho"/>
          <w:sz w:val="26"/>
          <w:szCs w:val="26"/>
        </w:rPr>
        <w:t xml:space="preserve"> </w:t>
      </w:r>
      <w:r w:rsidR="000D158E">
        <w:rPr>
          <w:rFonts w:eastAsia="MS Mincho"/>
          <w:sz w:val="26"/>
          <w:szCs w:val="26"/>
        </w:rPr>
        <w:t>05.08.2026 в 14 часов 39</w:t>
      </w:r>
      <w:r w:rsidR="00C148C0">
        <w:rPr>
          <w:rFonts w:eastAsia="MS Mincho"/>
          <w:sz w:val="26"/>
          <w:szCs w:val="26"/>
        </w:rPr>
        <w:t xml:space="preserve"> минут </w:t>
      </w:r>
      <w:r w:rsidR="00003CB2">
        <w:rPr>
          <w:rFonts w:eastAsia="MS Mincho"/>
          <w:sz w:val="26"/>
          <w:szCs w:val="26"/>
        </w:rPr>
        <w:t xml:space="preserve">на </w:t>
      </w:r>
      <w:r w:rsidR="000D158E">
        <w:rPr>
          <w:rFonts w:eastAsia="MS Mincho"/>
          <w:sz w:val="26"/>
          <w:szCs w:val="26"/>
        </w:rPr>
        <w:t>711</w:t>
      </w:r>
      <w:r w:rsidR="00003CB2">
        <w:rPr>
          <w:rFonts w:eastAsia="MS Mincho"/>
          <w:sz w:val="26"/>
          <w:szCs w:val="26"/>
        </w:rPr>
        <w:t xml:space="preserve"> км. </w:t>
      </w:r>
      <w:r w:rsidR="00025042">
        <w:rPr>
          <w:rFonts w:eastAsia="MS Mincho"/>
          <w:sz w:val="26"/>
          <w:szCs w:val="26"/>
        </w:rPr>
        <w:t>дороги «</w:t>
      </w:r>
      <w:r w:rsidR="00003CB2">
        <w:rPr>
          <w:rFonts w:eastAsia="MS Mincho"/>
          <w:sz w:val="26"/>
          <w:szCs w:val="26"/>
        </w:rPr>
        <w:t>Нефтеюганск-Мамонтово</w:t>
      </w:r>
      <w:r w:rsidR="002C7283">
        <w:rPr>
          <w:rFonts w:eastAsia="MS Mincho"/>
          <w:sz w:val="26"/>
          <w:szCs w:val="26"/>
        </w:rPr>
        <w:t xml:space="preserve">» </w:t>
      </w:r>
      <w:r w:rsidRPr="00C73220" w:rsidR="004D776A">
        <w:rPr>
          <w:rFonts w:eastAsia="MS Mincho"/>
          <w:sz w:val="26"/>
          <w:szCs w:val="26"/>
        </w:rPr>
        <w:t xml:space="preserve">в </w:t>
      </w:r>
      <w:r w:rsidR="007B3586">
        <w:rPr>
          <w:rFonts w:eastAsia="MS Mincho"/>
          <w:sz w:val="26"/>
          <w:szCs w:val="26"/>
        </w:rPr>
        <w:t xml:space="preserve">Нефтеюганском </w:t>
      </w:r>
      <w:r w:rsidRPr="00C73220" w:rsidR="004D776A">
        <w:rPr>
          <w:rFonts w:eastAsia="MS Mincho"/>
          <w:sz w:val="26"/>
          <w:szCs w:val="26"/>
        </w:rPr>
        <w:t>районе Ханты-Мансийского автономного округа-Югры</w:t>
      </w:r>
      <w:r w:rsidRPr="00C73220" w:rsidR="00A80CE1">
        <w:rPr>
          <w:rFonts w:eastAsia="MS Mincho"/>
          <w:sz w:val="26"/>
          <w:szCs w:val="26"/>
        </w:rPr>
        <w:t xml:space="preserve">, </w:t>
      </w:r>
      <w:r w:rsidRPr="00C73220" w:rsidR="0028449F">
        <w:rPr>
          <w:rFonts w:eastAsia="MS Mincho"/>
          <w:sz w:val="26"/>
          <w:szCs w:val="26"/>
        </w:rPr>
        <w:t>у</w:t>
      </w:r>
      <w:r w:rsidRPr="00C73220" w:rsidR="00C754CD">
        <w:rPr>
          <w:rFonts w:eastAsia="MS Mincho"/>
          <w:sz w:val="26"/>
          <w:szCs w:val="26"/>
        </w:rPr>
        <w:t xml:space="preserve">правляя </w:t>
      </w:r>
      <w:r w:rsidRPr="00C73220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C73220" w:rsidR="00D823DD">
        <w:rPr>
          <w:rFonts w:eastAsia="MS Mincho"/>
          <w:sz w:val="26"/>
          <w:szCs w:val="26"/>
        </w:rPr>
        <w:t>–</w:t>
      </w:r>
      <w:r w:rsidRPr="00C73220" w:rsidR="00BD29CD">
        <w:rPr>
          <w:rFonts w:eastAsia="MS Mincho"/>
          <w:sz w:val="26"/>
          <w:szCs w:val="26"/>
        </w:rPr>
        <w:t xml:space="preserve"> </w:t>
      </w:r>
      <w:r w:rsidRPr="00C73220" w:rsidR="004E6428">
        <w:rPr>
          <w:rFonts w:eastAsia="MS Mincho"/>
          <w:sz w:val="26"/>
          <w:szCs w:val="26"/>
        </w:rPr>
        <w:t xml:space="preserve"> </w:t>
      </w:r>
      <w:r w:rsidRPr="00C73220" w:rsidR="00B25429">
        <w:rPr>
          <w:rFonts w:eastAsia="MS Mincho"/>
          <w:sz w:val="26"/>
          <w:szCs w:val="26"/>
        </w:rPr>
        <w:t xml:space="preserve">автомобилем </w:t>
      </w:r>
      <w:r w:rsidR="00C148C0">
        <w:rPr>
          <w:rFonts w:eastAsia="MS Mincho"/>
          <w:sz w:val="26"/>
          <w:szCs w:val="26"/>
        </w:rPr>
        <w:t xml:space="preserve">Лада </w:t>
      </w:r>
      <w:r w:rsidR="000D158E">
        <w:rPr>
          <w:rFonts w:eastAsia="MS Mincho"/>
          <w:sz w:val="26"/>
          <w:szCs w:val="26"/>
        </w:rPr>
        <w:t>Гранта</w:t>
      </w:r>
      <w:r w:rsidR="00C148C0">
        <w:rPr>
          <w:rFonts w:eastAsia="MS Mincho"/>
          <w:sz w:val="26"/>
          <w:szCs w:val="26"/>
        </w:rPr>
        <w:t xml:space="preserve"> </w:t>
      </w:r>
      <w:r w:rsidR="007B3586">
        <w:rPr>
          <w:rFonts w:eastAsia="MS Mincho"/>
          <w:sz w:val="26"/>
          <w:szCs w:val="26"/>
        </w:rPr>
        <w:t xml:space="preserve">г.н. </w:t>
      </w:r>
      <w:r w:rsidR="00A85CBC">
        <w:rPr>
          <w:rFonts w:eastAsia="MS Mincho"/>
          <w:sz w:val="26"/>
          <w:szCs w:val="26"/>
        </w:rPr>
        <w:t>----</w:t>
      </w:r>
      <w:r w:rsidRPr="00C73220" w:rsidR="005E672A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совершил </w:t>
      </w:r>
      <w:r w:rsidRPr="00C73220" w:rsidR="00EC753E">
        <w:rPr>
          <w:rFonts w:eastAsia="MS Mincho"/>
          <w:sz w:val="26"/>
          <w:szCs w:val="26"/>
        </w:rPr>
        <w:t>обгон</w:t>
      </w:r>
      <w:r w:rsidRPr="00C73220" w:rsidR="009D4B70">
        <w:rPr>
          <w:rFonts w:eastAsia="MS Mincho"/>
          <w:sz w:val="26"/>
          <w:szCs w:val="26"/>
        </w:rPr>
        <w:t xml:space="preserve"> </w:t>
      </w:r>
      <w:r w:rsidRPr="00C73220" w:rsidR="00AA2B28">
        <w:rPr>
          <w:rFonts w:eastAsia="MS Mincho"/>
          <w:sz w:val="26"/>
          <w:szCs w:val="26"/>
        </w:rPr>
        <w:t>транспортн</w:t>
      </w:r>
      <w:r w:rsidRPr="00C73220" w:rsidR="00474BCD">
        <w:rPr>
          <w:rFonts w:eastAsia="MS Mincho"/>
          <w:sz w:val="26"/>
          <w:szCs w:val="26"/>
        </w:rPr>
        <w:t>ого</w:t>
      </w:r>
      <w:r w:rsidRPr="00C73220" w:rsidR="00AA2B28">
        <w:rPr>
          <w:rFonts w:eastAsia="MS Mincho"/>
          <w:sz w:val="26"/>
          <w:szCs w:val="26"/>
        </w:rPr>
        <w:t xml:space="preserve"> средств</w:t>
      </w:r>
      <w:r w:rsidRPr="00C73220" w:rsidR="00474BCD">
        <w:rPr>
          <w:rFonts w:eastAsia="MS Mincho"/>
          <w:sz w:val="26"/>
          <w:szCs w:val="26"/>
        </w:rPr>
        <w:t>а</w:t>
      </w:r>
      <w:r w:rsidRPr="00C73220" w:rsidR="00AD691D">
        <w:rPr>
          <w:rFonts w:eastAsia="MS Mincho"/>
          <w:sz w:val="26"/>
          <w:szCs w:val="26"/>
        </w:rPr>
        <w:t xml:space="preserve">, </w:t>
      </w:r>
      <w:r>
        <w:rPr>
          <w:rFonts w:eastAsia="MS Mincho"/>
          <w:sz w:val="26"/>
          <w:szCs w:val="26"/>
        </w:rPr>
        <w:t xml:space="preserve">не относящегося к категории тихоходных, </w:t>
      </w:r>
      <w:r w:rsidRPr="006247EC">
        <w:rPr>
          <w:rFonts w:eastAsia="MS Mincho"/>
          <w:sz w:val="26"/>
          <w:szCs w:val="26"/>
        </w:rPr>
        <w:t xml:space="preserve">на заключительной стадии обгона осуществлял при этом движение по полосе дороги, предназначенной для встречного движения, в зоне действия дорожного знака 3.20 «Обгон запрещен», при имеющейся горизонтальной разметке 1.1, нарушив п. 1.3, 9.1 Правил дорожного движения и требования пункта 3 приложения № 1 к Правилам дорожного движения. </w:t>
      </w:r>
    </w:p>
    <w:p w:rsidR="006F6CD4" w:rsidRPr="00C73220" w:rsidP="007E5E66" w14:paraId="41FF734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судебное заседание. </w:t>
      </w:r>
    </w:p>
    <w:p w:rsidR="00771B58" w:rsidRPr="00C73220" w:rsidP="00771B58" w14:paraId="7FF72BDB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Умаров М.А.</w:t>
      </w:r>
      <w:r w:rsidRPr="00C73220" w:rsidR="00F2213D">
        <w:rPr>
          <w:rFonts w:eastAsia="MS Mincho"/>
          <w:sz w:val="26"/>
          <w:szCs w:val="26"/>
        </w:rPr>
        <w:t xml:space="preserve"> </w:t>
      </w:r>
      <w:r w:rsidRPr="00C73220" w:rsidR="0058063C">
        <w:rPr>
          <w:rFonts w:eastAsia="MS Mincho"/>
          <w:sz w:val="26"/>
          <w:szCs w:val="26"/>
        </w:rPr>
        <w:t xml:space="preserve">извещен </w:t>
      </w:r>
      <w:r w:rsidRPr="00C73220">
        <w:rPr>
          <w:rFonts w:eastAsia="MS Mincho"/>
          <w:sz w:val="26"/>
          <w:szCs w:val="26"/>
        </w:rPr>
        <w:t xml:space="preserve">о времени и месте рассмотрения дела. На судебное заседание он не явился, причин неявки не сообщил, не просил отложить рассмотрение дела, возражений на протокол не представил. Мировой судья полагает исполненной обязанность по извещению о времени и месте рассмотрения дела, признает причину его неявки неуважительной, полагает возможным рассмотреть дело в его отсутствие, поскольку дальнейшее отложение рассмотрения дела повлечет нарушение разумного срока его рассмотрения. </w:t>
      </w:r>
    </w:p>
    <w:p w:rsidR="006147F7" w:rsidRPr="00C73220" w:rsidP="007E5E66" w14:paraId="485A7D6C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Мировым судьей изучены </w:t>
      </w:r>
      <w:r w:rsidRPr="00C73220" w:rsidR="00B106E9">
        <w:rPr>
          <w:rFonts w:eastAsia="MS Mincho"/>
          <w:sz w:val="26"/>
          <w:szCs w:val="26"/>
        </w:rPr>
        <w:t>представленные доказательства</w:t>
      </w:r>
      <w:r w:rsidRPr="00C73220" w:rsidR="00CF056D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а именно: </w:t>
      </w:r>
    </w:p>
    <w:p w:rsidR="00850919" w:rsidRPr="00C73220" w:rsidP="00850919" w14:paraId="528A84A8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Протокол об административном правонарушении (описание события правонарушения аналогично изложенному выше), при составлении которого</w:t>
      </w:r>
      <w:r w:rsidRPr="00C73220" w:rsidR="004D776A">
        <w:rPr>
          <w:rFonts w:ascii="Times New Roman" w:eastAsia="MS Mincho" w:hAnsi="Times New Roman"/>
          <w:sz w:val="26"/>
          <w:szCs w:val="26"/>
        </w:rPr>
        <w:t xml:space="preserve"> </w:t>
      </w:r>
      <w:r w:rsidR="000D158E">
        <w:rPr>
          <w:rFonts w:ascii="Times New Roman" w:eastAsia="MS Mincho" w:hAnsi="Times New Roman"/>
          <w:sz w:val="26"/>
          <w:szCs w:val="26"/>
        </w:rPr>
        <w:t>Умар</w:t>
      </w:r>
      <w:r w:rsidR="00E90A09">
        <w:rPr>
          <w:rFonts w:ascii="Times New Roman" w:eastAsia="MS Mincho" w:hAnsi="Times New Roman"/>
          <w:sz w:val="26"/>
          <w:szCs w:val="26"/>
        </w:rPr>
        <w:t>о</w:t>
      </w:r>
      <w:r w:rsidR="000D158E">
        <w:rPr>
          <w:rFonts w:ascii="Times New Roman" w:eastAsia="MS Mincho" w:hAnsi="Times New Roman"/>
          <w:sz w:val="26"/>
          <w:szCs w:val="26"/>
        </w:rPr>
        <w:t>в М.А.</w:t>
      </w:r>
      <w:r w:rsidR="00C148C0">
        <w:rPr>
          <w:rFonts w:ascii="Times New Roman" w:eastAsia="MS Mincho" w:hAnsi="Times New Roman"/>
          <w:sz w:val="26"/>
          <w:szCs w:val="26"/>
        </w:rPr>
        <w:t xml:space="preserve"> </w:t>
      </w:r>
      <w:r w:rsidR="0041624D">
        <w:rPr>
          <w:rFonts w:ascii="Times New Roman" w:eastAsia="MS Mincho" w:hAnsi="Times New Roman"/>
          <w:sz w:val="26"/>
          <w:szCs w:val="26"/>
        </w:rPr>
        <w:t>его не оспаривал</w:t>
      </w:r>
      <w:r w:rsidR="00003CB2">
        <w:rPr>
          <w:rFonts w:ascii="Times New Roman" w:eastAsia="MS Mincho" w:hAnsi="Times New Roman"/>
          <w:sz w:val="26"/>
          <w:szCs w:val="26"/>
        </w:rPr>
        <w:t xml:space="preserve">, </w:t>
      </w:r>
      <w:r w:rsidR="00004BFA">
        <w:rPr>
          <w:rFonts w:ascii="Times New Roman" w:eastAsia="MS Mincho" w:hAnsi="Times New Roman"/>
          <w:sz w:val="26"/>
          <w:szCs w:val="26"/>
        </w:rPr>
        <w:t>с ним согласился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AE37C8" w:rsidRPr="00C73220" w:rsidP="00AE37C8" w14:paraId="270FF481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схему нарушения (сведения анало</w:t>
      </w:r>
      <w:r w:rsidRPr="00C73220" w:rsidR="00D12979">
        <w:rPr>
          <w:rFonts w:ascii="Times New Roman" w:eastAsia="MS Mincho" w:hAnsi="Times New Roman"/>
          <w:sz w:val="26"/>
          <w:szCs w:val="26"/>
        </w:rPr>
        <w:t xml:space="preserve">гичны указанным выше), которую </w:t>
      </w:r>
      <w:r w:rsidR="000D158E">
        <w:rPr>
          <w:rFonts w:ascii="Times New Roman" w:eastAsia="MS Mincho" w:hAnsi="Times New Roman"/>
          <w:sz w:val="26"/>
          <w:szCs w:val="26"/>
        </w:rPr>
        <w:t>Умаров М.А.</w:t>
      </w:r>
      <w:r w:rsidR="0041621F">
        <w:rPr>
          <w:rFonts w:ascii="Times New Roman" w:eastAsia="MS Mincho" w:hAnsi="Times New Roman"/>
          <w:sz w:val="26"/>
          <w:szCs w:val="26"/>
        </w:rPr>
        <w:t xml:space="preserve"> </w:t>
      </w:r>
      <w:r w:rsidRPr="00C73220">
        <w:rPr>
          <w:rFonts w:ascii="Times New Roman" w:eastAsia="MS Mincho" w:hAnsi="Times New Roman"/>
          <w:sz w:val="26"/>
          <w:szCs w:val="26"/>
        </w:rPr>
        <w:t>подписал без возражений;</w:t>
      </w:r>
    </w:p>
    <w:p w:rsidR="00B25429" w:rsidRPr="00C73220" w:rsidP="007E5E66" w14:paraId="2A23B9AE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C73220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(соответствует указанным в протоколе сведениям)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780248" w:rsidRPr="00C73220" w:rsidP="007E5E66" w14:paraId="37970042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C73220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C73220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C73220" w:rsidR="004F1ED2">
        <w:rPr>
          <w:rFonts w:ascii="Times New Roman" w:eastAsia="MS Mincho" w:hAnsi="Times New Roman"/>
          <w:sz w:val="26"/>
          <w:szCs w:val="26"/>
        </w:rPr>
        <w:t>;</w:t>
      </w:r>
    </w:p>
    <w:p w:rsidR="00C73220" w:rsidRPr="00C73220" w:rsidP="00C73220" w14:paraId="36F1B8B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начала его ограничения, закончен в зоне действия разметки 1.1</w:t>
      </w:r>
      <w:r w:rsidR="00F71FB1">
        <w:rPr>
          <w:rFonts w:eastAsia="MS Mincho"/>
          <w:sz w:val="26"/>
          <w:szCs w:val="26"/>
        </w:rPr>
        <w:t xml:space="preserve"> и знака 3.20</w:t>
      </w:r>
      <w:r w:rsidRPr="00C73220">
        <w:rPr>
          <w:rFonts w:eastAsia="MS Mincho"/>
          <w:sz w:val="26"/>
          <w:szCs w:val="26"/>
        </w:rPr>
        <w:t>, в данной зоне автомобиль осуществлял движение по встречной полосе дороги).</w:t>
      </w:r>
    </w:p>
    <w:p w:rsidR="00C73220" w:rsidRPr="00C73220" w:rsidP="00C73220" w14:paraId="72485564" w14:textId="77777777">
      <w:pPr>
        <w:ind w:firstLine="708"/>
        <w:jc w:val="both"/>
        <w:rPr>
          <w:sz w:val="26"/>
          <w:szCs w:val="26"/>
        </w:rPr>
      </w:pPr>
      <w:r w:rsidRPr="00C73220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C73220">
        <w:rPr>
          <w:snapToGrid w:val="0"/>
          <w:sz w:val="26"/>
          <w:szCs w:val="26"/>
        </w:rPr>
        <w:t xml:space="preserve">  </w:t>
      </w:r>
      <w:r w:rsidR="005B76D7">
        <w:rPr>
          <w:snapToGrid w:val="0"/>
          <w:sz w:val="26"/>
          <w:szCs w:val="26"/>
        </w:rPr>
        <w:t xml:space="preserve">вина </w:t>
      </w:r>
      <w:r w:rsidR="000D158E">
        <w:rPr>
          <w:snapToGrid w:val="0"/>
          <w:sz w:val="26"/>
          <w:szCs w:val="26"/>
        </w:rPr>
        <w:t xml:space="preserve">Умарова М.А. </w:t>
      </w:r>
      <w:r w:rsidRPr="00C73220">
        <w:rPr>
          <w:snapToGrid w:val="0"/>
          <w:sz w:val="26"/>
          <w:szCs w:val="26"/>
        </w:rPr>
        <w:t xml:space="preserve">доказана, и его действия следует квалифицировать по ч.4 ст.12.15 КоАП РФ - </w:t>
      </w:r>
      <w:r w:rsidRPr="00C73220">
        <w:rPr>
          <w:sz w:val="26"/>
          <w:szCs w:val="26"/>
        </w:rPr>
        <w:t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ст. 12.15 КоАП РФ.</w:t>
      </w:r>
    </w:p>
    <w:p w:rsidR="00F71FB1" w:rsidRPr="006247EC" w:rsidP="00F71FB1" w14:paraId="5C00C268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</w:r>
      <w:r w:rsidRPr="006247EC">
        <w:rPr>
          <w:sz w:val="26"/>
          <w:szCs w:val="26"/>
        </w:rPr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F71FB1" w:rsidRPr="006247EC" w:rsidP="00F71FB1" w14:paraId="242EEAF9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F71FB1" w:rsidRPr="006247EC" w:rsidP="00F71FB1" w14:paraId="36F9081B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>В соответствии с п. 3 приложения № 1 к Правилам дорожного движения, знак 3.20 "Обгон запрещен"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F71FB1" w:rsidRPr="006247EC" w:rsidP="00F71FB1" w14:paraId="0AB8CFC0" w14:textId="77777777">
      <w:pPr>
        <w:ind w:firstLine="540"/>
        <w:jc w:val="both"/>
        <w:rPr>
          <w:sz w:val="26"/>
          <w:szCs w:val="26"/>
        </w:rPr>
      </w:pPr>
      <w:r w:rsidRPr="006247EC">
        <w:rPr>
          <w:iCs/>
          <w:sz w:val="26"/>
          <w:szCs w:val="26"/>
        </w:rPr>
        <w:t xml:space="preserve">В </w:t>
      </w:r>
      <w:r w:rsidRPr="006247EC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6247EC">
          <w:rPr>
            <w:sz w:val="26"/>
            <w:szCs w:val="26"/>
          </w:rPr>
          <w:t>разметкой 1.1</w:t>
        </w:r>
      </w:hyperlink>
      <w:r w:rsidRPr="006247EC">
        <w:rPr>
          <w:sz w:val="26"/>
          <w:szCs w:val="26"/>
        </w:rPr>
        <w:t xml:space="preserve">, </w:t>
      </w:r>
      <w:hyperlink r:id="rId5" w:anchor="dst396" w:history="1">
        <w:r w:rsidRPr="006247EC">
          <w:rPr>
            <w:sz w:val="26"/>
            <w:szCs w:val="26"/>
          </w:rPr>
          <w:t>1.3</w:t>
        </w:r>
      </w:hyperlink>
      <w:r w:rsidRPr="006247EC">
        <w:rPr>
          <w:sz w:val="26"/>
          <w:szCs w:val="26"/>
        </w:rPr>
        <w:t xml:space="preserve"> или </w:t>
      </w:r>
      <w:hyperlink r:id="rId5" w:anchor="dst404" w:history="1">
        <w:r w:rsidRPr="006247EC">
          <w:rPr>
            <w:sz w:val="26"/>
            <w:szCs w:val="26"/>
          </w:rPr>
          <w:t>разметкой 1.11</w:t>
        </w:r>
      </w:hyperlink>
      <w:r w:rsidRPr="006247EC">
        <w:rPr>
          <w:sz w:val="26"/>
          <w:szCs w:val="26"/>
        </w:rPr>
        <w:t xml:space="preserve">, прерывистая линия которой расположена слева. </w:t>
      </w:r>
    </w:p>
    <w:p w:rsidR="00F71FB1" w:rsidRPr="006247EC" w:rsidP="00F71FB1" w14:paraId="6F06A75A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Вышеуказанные положения были нарушены, что следует из видеозаписи, рапорта ИДПС, протокола и схемы. </w:t>
      </w:r>
    </w:p>
    <w:p w:rsidR="00F71FB1" w:rsidRPr="006247EC" w:rsidP="00F71FB1" w14:paraId="6D4F2725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Согласно ПДД: "Обгон"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Таким образом, маневр обгона считается законченным, только после возвращения на ранее занимаемую полосу.</w:t>
      </w:r>
    </w:p>
    <w:p w:rsidR="00F71FB1" w:rsidRPr="006247EC" w:rsidP="00F71FB1" w14:paraId="109DB599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 xml:space="preserve">На протяжении всего обгона, водитель должен находится на стороне дороги предназначенной для встречного движения, только при условии, если на данном участке движение по встречной полосе не запрещено. </w:t>
      </w:r>
    </w:p>
    <w:p w:rsidR="00F71FB1" w:rsidRPr="006247EC" w:rsidP="00F71FB1" w14:paraId="0D4C6B81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В соответствии с п. </w:t>
      </w:r>
      <w:hyperlink r:id="rId6" w:history="1">
        <w:r w:rsidRPr="006247EC">
          <w:rPr>
            <w:sz w:val="26"/>
            <w:szCs w:val="26"/>
          </w:rPr>
          <w:t>11.1</w:t>
        </w:r>
      </w:hyperlink>
      <w:r w:rsidRPr="006247EC">
        <w:rPr>
          <w:sz w:val="26"/>
          <w:szCs w:val="26"/>
        </w:rPr>
        <w:t>. ПДД, прежде чем начать обгон, водитель обязан убедиться в том, числе в том, что в процессе обгона он не создаст опасности для движения и помех другим участникам дорожного движения.</w:t>
      </w:r>
    </w:p>
    <w:p w:rsidR="00F71FB1" w:rsidRPr="006247EC" w:rsidP="00F71FB1" w14:paraId="47C4DAD3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Совокупность указанных выше требований запрещают совершать обгон в случае, если обгон был начат на участке дороге, не имеющем ограничений, но завершен на участке, имеющем такое ограничение.</w:t>
      </w:r>
    </w:p>
    <w:p w:rsidR="00F71FB1" w:rsidRPr="006247EC" w:rsidP="00F71FB1" w14:paraId="660BBBDF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Мировой судья считает, что такие маневры следует квалифицировать по ч. 4 ст. 12.15 КоАП РФ, поскольку они создают угрозу безопасности для участников дорожного движения. По изложенным основаниям мировой судья не относит рассматриваемые действия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6247EC">
          <w:rPr>
            <w:sz w:val="26"/>
            <w:szCs w:val="26"/>
          </w:rPr>
          <w:t>постановлении</w:t>
        </w:r>
      </w:hyperlink>
      <w:r w:rsidRPr="006247EC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</w:p>
    <w:p w:rsidR="00F71FB1" w:rsidRPr="006247EC" w:rsidP="00F71FB1" w14:paraId="6B335770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В соответствии с п. 15 Постановления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8" w:history="1">
        <w:r w:rsidRPr="006247EC">
          <w:rPr>
            <w:sz w:val="26"/>
            <w:szCs w:val="26"/>
          </w:rPr>
          <w:t>пункт 1.2</w:t>
        </w:r>
      </w:hyperlink>
      <w:r w:rsidRPr="006247EC">
        <w:rPr>
          <w:sz w:val="26"/>
          <w:szCs w:val="26"/>
        </w:rPr>
        <w:t xml:space="preserve"> ПДД РФ), которые квалифицируются по </w:t>
      </w:r>
      <w:hyperlink r:id="rId9" w:history="1">
        <w:r w:rsidRPr="006247EC">
          <w:rPr>
            <w:sz w:val="26"/>
            <w:szCs w:val="26"/>
          </w:rPr>
          <w:t>части 3</w:t>
        </w:r>
      </w:hyperlink>
      <w:r w:rsidRPr="006247EC">
        <w:rPr>
          <w:sz w:val="26"/>
          <w:szCs w:val="26"/>
        </w:rPr>
        <w:t xml:space="preserve"> данной статьи), подлежат квалификации по </w:t>
      </w:r>
      <w:hyperlink r:id="rId10" w:history="1">
        <w:r w:rsidRPr="006247EC">
          <w:rPr>
            <w:sz w:val="26"/>
            <w:szCs w:val="26"/>
          </w:rPr>
          <w:t>части 4 статьи 12.15</w:t>
        </w:r>
      </w:hyperlink>
      <w:r w:rsidRPr="006247EC">
        <w:rPr>
          <w:sz w:val="26"/>
          <w:szCs w:val="26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1" w:history="1">
        <w:r w:rsidRPr="006247EC">
          <w:rPr>
            <w:sz w:val="26"/>
            <w:szCs w:val="26"/>
          </w:rPr>
          <w:t>ПДД</w:t>
        </w:r>
      </w:hyperlink>
      <w:r w:rsidRPr="006247EC">
        <w:rPr>
          <w:sz w:val="26"/>
          <w:szCs w:val="26"/>
        </w:rPr>
        <w:t xml:space="preserve"> РФ, однако завершившего данный маневр в </w:t>
      </w:r>
      <w:r w:rsidRPr="006247EC">
        <w:rPr>
          <w:sz w:val="26"/>
          <w:szCs w:val="26"/>
        </w:rPr>
        <w:t xml:space="preserve">нарушение указанных требований, также подлежат квалификации по </w:t>
      </w:r>
      <w:hyperlink r:id="rId10" w:history="1">
        <w:r w:rsidRPr="006247EC">
          <w:rPr>
            <w:sz w:val="26"/>
            <w:szCs w:val="26"/>
          </w:rPr>
          <w:t>части 4 статьи 12.15</w:t>
        </w:r>
      </w:hyperlink>
      <w:r w:rsidRPr="006247EC">
        <w:rPr>
          <w:sz w:val="26"/>
          <w:szCs w:val="26"/>
        </w:rPr>
        <w:t xml:space="preserve"> КоАП РФ.</w:t>
      </w:r>
    </w:p>
    <w:p w:rsidR="00F71FB1" w:rsidRPr="006247EC" w:rsidP="00F71FB1" w14:paraId="2BAE6670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 xml:space="preserve">У мирового судьи нет оснований сомневаться в достоверности сведений, изложенных в протоколе об административном правонарушении и прилагаемых к нему материалов, указанные сведения подтверждены, не оспариваются правонарушителем, законность установки знака 3.20 и нанесения дорожной разметки не оспаривается. </w:t>
      </w:r>
    </w:p>
    <w:p w:rsidR="00F71FB1" w:rsidRPr="006247EC" w:rsidP="00F71FB1" w14:paraId="5C9CAF2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247EC">
        <w:rPr>
          <w:sz w:val="26"/>
          <w:szCs w:val="26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C73220" w:rsidRPr="00C73220" w:rsidP="00C73220" w14:paraId="01F93F0C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0D158E" w:rsidRPr="00387A93" w:rsidP="000D158E" w14:paraId="51F45FD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sz w:val="26"/>
          <w:szCs w:val="26"/>
        </w:rPr>
        <w:t xml:space="preserve">Привлечение ранее правонарушителя к административной ответственности за правонарушения, предусмотренные гл. 12 КоАП РФ постановлениями, вступившими в законную силу до совершения правонарушения по рассматриваемому делу, что подтверждено представленной распечаткой информационных баз данных, достоверность которой стороной защиты не оспорена,  </w:t>
      </w:r>
      <w:r w:rsidRPr="00387A93">
        <w:rPr>
          <w:rFonts w:eastAsia="MS Mincho"/>
          <w:sz w:val="26"/>
          <w:szCs w:val="26"/>
        </w:rPr>
        <w:t>мировой судья относит к обстоятельствам, отягчающим административную ответственность</w:t>
      </w:r>
      <w:r w:rsidRPr="00387A93">
        <w:rPr>
          <w:sz w:val="26"/>
          <w:szCs w:val="26"/>
        </w:rPr>
        <w:t xml:space="preserve"> - повторное совершение </w:t>
      </w:r>
      <w:hyperlink r:id="rId12" w:history="1">
        <w:r w:rsidRPr="00387A93">
          <w:rPr>
            <w:sz w:val="26"/>
            <w:szCs w:val="26"/>
          </w:rPr>
          <w:t>однородного</w:t>
        </w:r>
      </w:hyperlink>
      <w:r w:rsidRPr="00387A93">
        <w:rPr>
          <w:sz w:val="26"/>
          <w:szCs w:val="26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387A93">
          <w:rPr>
            <w:sz w:val="26"/>
            <w:szCs w:val="26"/>
          </w:rPr>
          <w:t>статьей 4.6</w:t>
        </w:r>
      </w:hyperlink>
      <w:r w:rsidRPr="00387A93">
        <w:rPr>
          <w:sz w:val="26"/>
          <w:szCs w:val="26"/>
        </w:rPr>
        <w:t xml:space="preserve"> КоАП РФ за совершение однородного административного правонарушения</w:t>
      </w:r>
      <w:r w:rsidRPr="00387A93">
        <w:rPr>
          <w:rFonts w:eastAsia="MS Mincho"/>
          <w:sz w:val="26"/>
          <w:szCs w:val="26"/>
        </w:rPr>
        <w:t xml:space="preserve">. </w:t>
      </w:r>
    </w:p>
    <w:p w:rsidR="00C73220" w:rsidRPr="00C73220" w:rsidP="00C73220" w14:paraId="270D8297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C73220">
        <w:rPr>
          <w:rFonts w:eastAsia="MS Mincho"/>
          <w:sz w:val="26"/>
          <w:szCs w:val="26"/>
        </w:rPr>
        <w:t xml:space="preserve"> в сумме 7500 рублей.</w:t>
      </w:r>
    </w:p>
    <w:p w:rsidR="00C73220" w:rsidRPr="00C73220" w:rsidP="00C73220" w14:paraId="4C57B046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C73220" w:rsidRPr="00C73220" w:rsidP="00C73220" w14:paraId="5B1249F7" w14:textId="77777777">
      <w:pPr>
        <w:rPr>
          <w:rFonts w:eastAsia="MS Mincho"/>
          <w:b/>
          <w:sz w:val="26"/>
          <w:szCs w:val="26"/>
        </w:rPr>
      </w:pP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C73220" w:rsidRPr="00AA2389" w:rsidP="00C73220" w14:paraId="67AC6F15" w14:textId="77777777">
      <w:pPr>
        <w:rPr>
          <w:rFonts w:eastAsia="MS Mincho"/>
          <w:b/>
          <w:sz w:val="16"/>
          <w:szCs w:val="16"/>
        </w:rPr>
      </w:pPr>
    </w:p>
    <w:p w:rsidR="00C73220" w:rsidRPr="00C73220" w:rsidP="00C73220" w14:paraId="5D2E571D" w14:textId="77777777">
      <w:pPr>
        <w:ind w:firstLine="708"/>
        <w:rPr>
          <w:snapToGrid w:val="0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Гр-на</w:t>
      </w:r>
      <w:r w:rsidRPr="000D158E" w:rsidR="000D158E">
        <w:rPr>
          <w:rFonts w:eastAsia="MS Mincho"/>
          <w:sz w:val="26"/>
          <w:szCs w:val="26"/>
        </w:rPr>
        <w:t xml:space="preserve"> </w:t>
      </w:r>
      <w:r w:rsidR="000D158E">
        <w:rPr>
          <w:rFonts w:eastAsia="MS Mincho"/>
          <w:sz w:val="26"/>
          <w:szCs w:val="26"/>
        </w:rPr>
        <w:t>Умарова Марата Ахмедовича</w:t>
      </w:r>
      <w:r w:rsidR="00004BFA">
        <w:rPr>
          <w:rFonts w:eastAsia="MS Mincho"/>
          <w:sz w:val="26"/>
          <w:szCs w:val="26"/>
        </w:rPr>
        <w:t xml:space="preserve"> </w:t>
      </w:r>
      <w:r w:rsidRPr="00C73220">
        <w:rPr>
          <w:rFonts w:eastAsia="MS Mincho"/>
          <w:sz w:val="26"/>
          <w:szCs w:val="26"/>
        </w:rPr>
        <w:t>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C73220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3DE60484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55D0CF3F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46AB8A50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C73220">
              <w:rPr>
                <w:sz w:val="26"/>
                <w:szCs w:val="26"/>
              </w:rPr>
              <w:t xml:space="preserve"> </w:t>
            </w:r>
          </w:p>
        </w:tc>
      </w:tr>
      <w:tr w14:paraId="2FB91F8B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3C48138B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3422A24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8601010390</w:t>
            </w:r>
          </w:p>
        </w:tc>
      </w:tr>
      <w:tr w14:paraId="7B175ED1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6BFBDA7B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37F9895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860101001</w:t>
            </w:r>
          </w:p>
        </w:tc>
      </w:tr>
      <w:tr w14:paraId="7AC0235B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4A9D744E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1583C242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306DF333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381961E8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40CDC0E5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270738DC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0517B57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99A143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C73220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06C9B6C2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5B1D1B86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6B5C816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007162163</w:t>
            </w:r>
          </w:p>
        </w:tc>
      </w:tr>
      <w:tr w14:paraId="4BAB2A4F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0374DDE3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357103CA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71871000</w:t>
            </w:r>
          </w:p>
        </w:tc>
      </w:tr>
    </w:tbl>
    <w:p w:rsidR="00C73220" w:rsidRPr="00C73220" w:rsidP="00C73220" w14:paraId="0082EEF2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КБК: 18811601123010001140, УИН 188104862609100</w:t>
      </w:r>
      <w:r w:rsidR="000D158E">
        <w:rPr>
          <w:sz w:val="26"/>
          <w:szCs w:val="26"/>
        </w:rPr>
        <w:t>39779</w:t>
      </w:r>
    </w:p>
    <w:p w:rsidR="00C73220" w:rsidRPr="00C73220" w:rsidP="00C73220" w14:paraId="3A157003" w14:textId="77777777">
      <w:pPr>
        <w:ind w:firstLine="708"/>
        <w:jc w:val="both"/>
        <w:rPr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C73220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</w:t>
      </w:r>
      <w:r w:rsidRPr="00C73220">
        <w:rPr>
          <w:sz w:val="26"/>
          <w:szCs w:val="26"/>
        </w:rPr>
        <w:t>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C73220" w:rsidRPr="00C73220" w:rsidP="00C73220" w14:paraId="6377027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C73220">
        <w:rPr>
          <w:b/>
          <w:sz w:val="26"/>
          <w:szCs w:val="26"/>
        </w:rPr>
        <w:t>5625</w:t>
      </w:r>
      <w:r w:rsidRPr="00C73220">
        <w:rPr>
          <w:sz w:val="26"/>
          <w:szCs w:val="26"/>
        </w:rPr>
        <w:t xml:space="preserve"> рублей. </w:t>
      </w:r>
      <w:r w:rsidRPr="00C73220">
        <w:rPr>
          <w:sz w:val="26"/>
          <w:szCs w:val="26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13" w:anchor="/document/12125267/entry/300" w:history="1">
        <w:r w:rsidRPr="00C73220">
          <w:rPr>
            <w:sz w:val="26"/>
            <w:szCs w:val="26"/>
            <w:shd w:val="clear" w:color="auto" w:fill="FFFFFF"/>
          </w:rPr>
          <w:t>главой 30</w:t>
        </w:r>
      </w:hyperlink>
      <w:r w:rsidRPr="00C73220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73220" w:rsidRPr="00C73220" w:rsidP="00C73220" w14:paraId="67A6CA06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4" w:anchor="p11006" w:tooltip="Текущий документ" w:history="1">
        <w:r w:rsidRPr="00C73220">
          <w:rPr>
            <w:sz w:val="26"/>
            <w:szCs w:val="26"/>
          </w:rPr>
          <w:t>части 1</w:t>
        </w:r>
      </w:hyperlink>
      <w:r w:rsidRPr="00C73220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C73220" w:rsidRPr="00C73220" w:rsidP="00C73220" w14:paraId="04A141DE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C73220" w:rsidRPr="00C73220" w:rsidP="00C73220" w14:paraId="39689487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</w:r>
    </w:p>
    <w:p w:rsidR="00C73220" w:rsidRPr="00C73220" w:rsidP="00C73220" w14:paraId="7C16BF54" w14:textId="07C85A46">
      <w:pPr>
        <w:ind w:firstLine="708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Мировой судья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="00A85CBC">
        <w:rPr>
          <w:rFonts w:eastAsia="MS Mincho"/>
          <w:sz w:val="26"/>
          <w:szCs w:val="26"/>
        </w:rPr>
        <w:t>-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  <w:t>Клочков А.А.</w:t>
      </w:r>
    </w:p>
    <w:p w:rsidR="00C73220" w:rsidRPr="00C73220" w:rsidP="00C73220" w14:paraId="78B6A3AD" w14:textId="5D9D70AD">
      <w:pPr>
        <w:jc w:val="both"/>
        <w:rPr>
          <w:sz w:val="26"/>
          <w:szCs w:val="26"/>
        </w:rPr>
      </w:pPr>
      <w:r>
        <w:rPr>
          <w:rFonts w:eastAsia="MS Mincho"/>
          <w:sz w:val="26"/>
          <w:szCs w:val="26"/>
        </w:rPr>
        <w:t>-</w:t>
      </w:r>
    </w:p>
    <w:p w:rsidR="00C73220" w:rsidRPr="00C73220" w:rsidP="00C73220" w14:paraId="11B212BF" w14:textId="77777777">
      <w:pPr>
        <w:jc w:val="both"/>
        <w:rPr>
          <w:sz w:val="28"/>
          <w:szCs w:val="28"/>
        </w:rPr>
      </w:pPr>
    </w:p>
    <w:p w:rsidR="00415E40" w:rsidRPr="00B94AB8" w:rsidP="00C73220" w14:paraId="7785D644" w14:textId="77777777">
      <w:pPr>
        <w:pStyle w:val="PlainText"/>
        <w:ind w:firstLine="708"/>
        <w:jc w:val="both"/>
        <w:rPr>
          <w:sz w:val="28"/>
          <w:szCs w:val="28"/>
        </w:rPr>
      </w:pPr>
    </w:p>
    <w:p w:rsidR="00415E40" w:rsidRPr="00B94AB8" w:rsidP="00415E40" w14:paraId="6479E756" w14:textId="77777777">
      <w:pPr>
        <w:jc w:val="both"/>
        <w:rPr>
          <w:sz w:val="28"/>
          <w:szCs w:val="28"/>
        </w:rPr>
      </w:pPr>
    </w:p>
    <w:sectPr w:rsidSect="00AA2389">
      <w:pgSz w:w="11906" w:h="16838"/>
      <w:pgMar w:top="567" w:right="991" w:bottom="851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3CB2"/>
    <w:rsid w:val="00004BFA"/>
    <w:rsid w:val="00005339"/>
    <w:rsid w:val="00012CF5"/>
    <w:rsid w:val="000165D6"/>
    <w:rsid w:val="00025042"/>
    <w:rsid w:val="00026A6A"/>
    <w:rsid w:val="00034230"/>
    <w:rsid w:val="00037429"/>
    <w:rsid w:val="00044573"/>
    <w:rsid w:val="00045F4A"/>
    <w:rsid w:val="00050E70"/>
    <w:rsid w:val="00051473"/>
    <w:rsid w:val="000711E6"/>
    <w:rsid w:val="00081958"/>
    <w:rsid w:val="000A195A"/>
    <w:rsid w:val="000B4E98"/>
    <w:rsid w:val="000C7F38"/>
    <w:rsid w:val="000D158E"/>
    <w:rsid w:val="000D46E9"/>
    <w:rsid w:val="000D508B"/>
    <w:rsid w:val="000D77E1"/>
    <w:rsid w:val="000E520B"/>
    <w:rsid w:val="000F780F"/>
    <w:rsid w:val="00112FB8"/>
    <w:rsid w:val="0011619F"/>
    <w:rsid w:val="00117B83"/>
    <w:rsid w:val="00122ACE"/>
    <w:rsid w:val="001238C8"/>
    <w:rsid w:val="001259E0"/>
    <w:rsid w:val="00126717"/>
    <w:rsid w:val="001468AC"/>
    <w:rsid w:val="00182768"/>
    <w:rsid w:val="00196539"/>
    <w:rsid w:val="001A2646"/>
    <w:rsid w:val="001A6815"/>
    <w:rsid w:val="001C32A0"/>
    <w:rsid w:val="001C699E"/>
    <w:rsid w:val="001D06C8"/>
    <w:rsid w:val="001D11D7"/>
    <w:rsid w:val="001D77F9"/>
    <w:rsid w:val="001E1126"/>
    <w:rsid w:val="001E27F6"/>
    <w:rsid w:val="001E337B"/>
    <w:rsid w:val="001E7DBD"/>
    <w:rsid w:val="001F34E3"/>
    <w:rsid w:val="001F780B"/>
    <w:rsid w:val="0020135E"/>
    <w:rsid w:val="00201C2B"/>
    <w:rsid w:val="00210FC7"/>
    <w:rsid w:val="00213925"/>
    <w:rsid w:val="00225979"/>
    <w:rsid w:val="00226CF6"/>
    <w:rsid w:val="00244757"/>
    <w:rsid w:val="00245C27"/>
    <w:rsid w:val="00253ABC"/>
    <w:rsid w:val="0026132F"/>
    <w:rsid w:val="00271ADE"/>
    <w:rsid w:val="00273B12"/>
    <w:rsid w:val="00277BCC"/>
    <w:rsid w:val="0028449F"/>
    <w:rsid w:val="00287042"/>
    <w:rsid w:val="00287E75"/>
    <w:rsid w:val="00291CA5"/>
    <w:rsid w:val="00295CF3"/>
    <w:rsid w:val="002A251C"/>
    <w:rsid w:val="002B33B1"/>
    <w:rsid w:val="002B553B"/>
    <w:rsid w:val="002B7CD4"/>
    <w:rsid w:val="002C7283"/>
    <w:rsid w:val="002E0EDA"/>
    <w:rsid w:val="002E10A3"/>
    <w:rsid w:val="002E4BD7"/>
    <w:rsid w:val="002F6C98"/>
    <w:rsid w:val="00301400"/>
    <w:rsid w:val="00305DF0"/>
    <w:rsid w:val="00316F07"/>
    <w:rsid w:val="00323FDD"/>
    <w:rsid w:val="003313A4"/>
    <w:rsid w:val="00343005"/>
    <w:rsid w:val="003440CC"/>
    <w:rsid w:val="00357770"/>
    <w:rsid w:val="003622F7"/>
    <w:rsid w:val="00362369"/>
    <w:rsid w:val="00386A92"/>
    <w:rsid w:val="00387A93"/>
    <w:rsid w:val="003A568A"/>
    <w:rsid w:val="003C204F"/>
    <w:rsid w:val="003C2644"/>
    <w:rsid w:val="003D59A0"/>
    <w:rsid w:val="003D5EC9"/>
    <w:rsid w:val="003E5E36"/>
    <w:rsid w:val="003F1253"/>
    <w:rsid w:val="003F4615"/>
    <w:rsid w:val="00401CA7"/>
    <w:rsid w:val="00404EA5"/>
    <w:rsid w:val="00405C00"/>
    <w:rsid w:val="00406824"/>
    <w:rsid w:val="00415E40"/>
    <w:rsid w:val="0041621F"/>
    <w:rsid w:val="0041624D"/>
    <w:rsid w:val="00421A26"/>
    <w:rsid w:val="00430031"/>
    <w:rsid w:val="004376E7"/>
    <w:rsid w:val="00444A25"/>
    <w:rsid w:val="004476ED"/>
    <w:rsid w:val="004624C2"/>
    <w:rsid w:val="0047113F"/>
    <w:rsid w:val="00474BCD"/>
    <w:rsid w:val="00474F88"/>
    <w:rsid w:val="00475CA4"/>
    <w:rsid w:val="00475D12"/>
    <w:rsid w:val="00476775"/>
    <w:rsid w:val="00482B0D"/>
    <w:rsid w:val="004A706A"/>
    <w:rsid w:val="004B59AA"/>
    <w:rsid w:val="004D3658"/>
    <w:rsid w:val="004D5081"/>
    <w:rsid w:val="004D776A"/>
    <w:rsid w:val="004E1414"/>
    <w:rsid w:val="004E2D44"/>
    <w:rsid w:val="004E58A0"/>
    <w:rsid w:val="004E6428"/>
    <w:rsid w:val="004F1ED2"/>
    <w:rsid w:val="004F75D8"/>
    <w:rsid w:val="00514EB5"/>
    <w:rsid w:val="00516C82"/>
    <w:rsid w:val="005213FA"/>
    <w:rsid w:val="00525878"/>
    <w:rsid w:val="0052601C"/>
    <w:rsid w:val="0052737E"/>
    <w:rsid w:val="00544CC1"/>
    <w:rsid w:val="00547837"/>
    <w:rsid w:val="005510DD"/>
    <w:rsid w:val="00563A39"/>
    <w:rsid w:val="0056532F"/>
    <w:rsid w:val="00570F8C"/>
    <w:rsid w:val="00575435"/>
    <w:rsid w:val="0058063C"/>
    <w:rsid w:val="00582450"/>
    <w:rsid w:val="00583935"/>
    <w:rsid w:val="00587D55"/>
    <w:rsid w:val="005921F3"/>
    <w:rsid w:val="005A449C"/>
    <w:rsid w:val="005B76D7"/>
    <w:rsid w:val="005C4D6F"/>
    <w:rsid w:val="005D668F"/>
    <w:rsid w:val="005E672A"/>
    <w:rsid w:val="005E746E"/>
    <w:rsid w:val="005F538D"/>
    <w:rsid w:val="00606CE5"/>
    <w:rsid w:val="00607871"/>
    <w:rsid w:val="006147F7"/>
    <w:rsid w:val="006227BE"/>
    <w:rsid w:val="006247EC"/>
    <w:rsid w:val="0062644F"/>
    <w:rsid w:val="00626EC0"/>
    <w:rsid w:val="00634EDB"/>
    <w:rsid w:val="00637E70"/>
    <w:rsid w:val="00640449"/>
    <w:rsid w:val="00641DFB"/>
    <w:rsid w:val="00646719"/>
    <w:rsid w:val="00661AA0"/>
    <w:rsid w:val="00663FFC"/>
    <w:rsid w:val="006658A1"/>
    <w:rsid w:val="00671264"/>
    <w:rsid w:val="00680493"/>
    <w:rsid w:val="006856E4"/>
    <w:rsid w:val="00693A3E"/>
    <w:rsid w:val="00694F90"/>
    <w:rsid w:val="006C1452"/>
    <w:rsid w:val="006D15D3"/>
    <w:rsid w:val="006D7490"/>
    <w:rsid w:val="006F0C6B"/>
    <w:rsid w:val="006F6CD4"/>
    <w:rsid w:val="0070329B"/>
    <w:rsid w:val="0070666A"/>
    <w:rsid w:val="00706F5C"/>
    <w:rsid w:val="00707974"/>
    <w:rsid w:val="00716DA8"/>
    <w:rsid w:val="00723875"/>
    <w:rsid w:val="00733AEE"/>
    <w:rsid w:val="007412AE"/>
    <w:rsid w:val="00750642"/>
    <w:rsid w:val="007527A6"/>
    <w:rsid w:val="007550F8"/>
    <w:rsid w:val="0075570E"/>
    <w:rsid w:val="00757090"/>
    <w:rsid w:val="00763B20"/>
    <w:rsid w:val="007662EF"/>
    <w:rsid w:val="00771B58"/>
    <w:rsid w:val="00780248"/>
    <w:rsid w:val="00784825"/>
    <w:rsid w:val="00797C31"/>
    <w:rsid w:val="007A4A66"/>
    <w:rsid w:val="007A55ED"/>
    <w:rsid w:val="007A5ADD"/>
    <w:rsid w:val="007A7E13"/>
    <w:rsid w:val="007A7E85"/>
    <w:rsid w:val="007B20FE"/>
    <w:rsid w:val="007B2F36"/>
    <w:rsid w:val="007B3586"/>
    <w:rsid w:val="007C64A3"/>
    <w:rsid w:val="007D08BA"/>
    <w:rsid w:val="007D5678"/>
    <w:rsid w:val="007E4754"/>
    <w:rsid w:val="007E521C"/>
    <w:rsid w:val="007E5E66"/>
    <w:rsid w:val="007F5FE3"/>
    <w:rsid w:val="007F70E8"/>
    <w:rsid w:val="00820B5D"/>
    <w:rsid w:val="00823D80"/>
    <w:rsid w:val="008273C7"/>
    <w:rsid w:val="0082769A"/>
    <w:rsid w:val="008330A7"/>
    <w:rsid w:val="00833C1B"/>
    <w:rsid w:val="00837E4C"/>
    <w:rsid w:val="008414DF"/>
    <w:rsid w:val="008430BA"/>
    <w:rsid w:val="00844131"/>
    <w:rsid w:val="00850919"/>
    <w:rsid w:val="00853E99"/>
    <w:rsid w:val="0085416C"/>
    <w:rsid w:val="00861F76"/>
    <w:rsid w:val="00876ADF"/>
    <w:rsid w:val="00886BBC"/>
    <w:rsid w:val="00887E89"/>
    <w:rsid w:val="00896F06"/>
    <w:rsid w:val="008B00BB"/>
    <w:rsid w:val="008B1357"/>
    <w:rsid w:val="008B628B"/>
    <w:rsid w:val="008C3465"/>
    <w:rsid w:val="008C773C"/>
    <w:rsid w:val="008E2EC4"/>
    <w:rsid w:val="008F06F9"/>
    <w:rsid w:val="008F0BCA"/>
    <w:rsid w:val="008F246C"/>
    <w:rsid w:val="008F3750"/>
    <w:rsid w:val="00904A16"/>
    <w:rsid w:val="00915311"/>
    <w:rsid w:val="009200C8"/>
    <w:rsid w:val="00925C6C"/>
    <w:rsid w:val="009268E8"/>
    <w:rsid w:val="00936826"/>
    <w:rsid w:val="0094509E"/>
    <w:rsid w:val="00945F5F"/>
    <w:rsid w:val="00952767"/>
    <w:rsid w:val="00955440"/>
    <w:rsid w:val="00956827"/>
    <w:rsid w:val="0096445E"/>
    <w:rsid w:val="00965FBE"/>
    <w:rsid w:val="0098298B"/>
    <w:rsid w:val="00983F2E"/>
    <w:rsid w:val="009A4F8F"/>
    <w:rsid w:val="009B0604"/>
    <w:rsid w:val="009B3819"/>
    <w:rsid w:val="009D4B70"/>
    <w:rsid w:val="009D58A8"/>
    <w:rsid w:val="009D77DC"/>
    <w:rsid w:val="009D7EF4"/>
    <w:rsid w:val="009E2F0C"/>
    <w:rsid w:val="009E556E"/>
    <w:rsid w:val="009F0D79"/>
    <w:rsid w:val="009F0E7C"/>
    <w:rsid w:val="00A04445"/>
    <w:rsid w:val="00A1637C"/>
    <w:rsid w:val="00A21003"/>
    <w:rsid w:val="00A24331"/>
    <w:rsid w:val="00A26F9E"/>
    <w:rsid w:val="00A318E7"/>
    <w:rsid w:val="00A33212"/>
    <w:rsid w:val="00A3667B"/>
    <w:rsid w:val="00A43749"/>
    <w:rsid w:val="00A52A23"/>
    <w:rsid w:val="00A64B36"/>
    <w:rsid w:val="00A706D1"/>
    <w:rsid w:val="00A71D21"/>
    <w:rsid w:val="00A76687"/>
    <w:rsid w:val="00A80CE1"/>
    <w:rsid w:val="00A85CBC"/>
    <w:rsid w:val="00A95C99"/>
    <w:rsid w:val="00AA2389"/>
    <w:rsid w:val="00AA2B28"/>
    <w:rsid w:val="00AA47DF"/>
    <w:rsid w:val="00AA5FB5"/>
    <w:rsid w:val="00AB21A8"/>
    <w:rsid w:val="00AB7725"/>
    <w:rsid w:val="00AD0E17"/>
    <w:rsid w:val="00AD4730"/>
    <w:rsid w:val="00AD62C4"/>
    <w:rsid w:val="00AD691D"/>
    <w:rsid w:val="00AE26CA"/>
    <w:rsid w:val="00AE306B"/>
    <w:rsid w:val="00AE37C8"/>
    <w:rsid w:val="00B00D5D"/>
    <w:rsid w:val="00B02779"/>
    <w:rsid w:val="00B106E9"/>
    <w:rsid w:val="00B10D92"/>
    <w:rsid w:val="00B1238C"/>
    <w:rsid w:val="00B129D2"/>
    <w:rsid w:val="00B12FE1"/>
    <w:rsid w:val="00B13896"/>
    <w:rsid w:val="00B24D7F"/>
    <w:rsid w:val="00B25429"/>
    <w:rsid w:val="00B255CA"/>
    <w:rsid w:val="00B300C7"/>
    <w:rsid w:val="00B3435F"/>
    <w:rsid w:val="00B349CE"/>
    <w:rsid w:val="00B40440"/>
    <w:rsid w:val="00B41D09"/>
    <w:rsid w:val="00B42CDD"/>
    <w:rsid w:val="00B432C6"/>
    <w:rsid w:val="00B44CE6"/>
    <w:rsid w:val="00B55BDB"/>
    <w:rsid w:val="00B5601D"/>
    <w:rsid w:val="00B64EF9"/>
    <w:rsid w:val="00B65E10"/>
    <w:rsid w:val="00B7326E"/>
    <w:rsid w:val="00B76F57"/>
    <w:rsid w:val="00B80517"/>
    <w:rsid w:val="00B81B85"/>
    <w:rsid w:val="00B8320A"/>
    <w:rsid w:val="00B86DC6"/>
    <w:rsid w:val="00B91744"/>
    <w:rsid w:val="00B92A07"/>
    <w:rsid w:val="00B93F9A"/>
    <w:rsid w:val="00B94AB8"/>
    <w:rsid w:val="00BA1229"/>
    <w:rsid w:val="00BC7AE0"/>
    <w:rsid w:val="00BD29CD"/>
    <w:rsid w:val="00BD452C"/>
    <w:rsid w:val="00BD4685"/>
    <w:rsid w:val="00BE2464"/>
    <w:rsid w:val="00BE54E2"/>
    <w:rsid w:val="00BE624C"/>
    <w:rsid w:val="00C01830"/>
    <w:rsid w:val="00C079EC"/>
    <w:rsid w:val="00C148C0"/>
    <w:rsid w:val="00C15EDA"/>
    <w:rsid w:val="00C178FB"/>
    <w:rsid w:val="00C27049"/>
    <w:rsid w:val="00C5050E"/>
    <w:rsid w:val="00C73220"/>
    <w:rsid w:val="00C74327"/>
    <w:rsid w:val="00C754CD"/>
    <w:rsid w:val="00C75EE7"/>
    <w:rsid w:val="00C76BFB"/>
    <w:rsid w:val="00C81C22"/>
    <w:rsid w:val="00C840DE"/>
    <w:rsid w:val="00C976EE"/>
    <w:rsid w:val="00CA4118"/>
    <w:rsid w:val="00CA7D17"/>
    <w:rsid w:val="00CB4636"/>
    <w:rsid w:val="00CC0884"/>
    <w:rsid w:val="00CC5CF7"/>
    <w:rsid w:val="00CD2185"/>
    <w:rsid w:val="00CD34D1"/>
    <w:rsid w:val="00CE0CE2"/>
    <w:rsid w:val="00CF056D"/>
    <w:rsid w:val="00D02F21"/>
    <w:rsid w:val="00D11E50"/>
    <w:rsid w:val="00D12979"/>
    <w:rsid w:val="00D175E6"/>
    <w:rsid w:val="00D26382"/>
    <w:rsid w:val="00D3184C"/>
    <w:rsid w:val="00D32E6B"/>
    <w:rsid w:val="00D330A7"/>
    <w:rsid w:val="00D36181"/>
    <w:rsid w:val="00D40017"/>
    <w:rsid w:val="00D404BF"/>
    <w:rsid w:val="00D41579"/>
    <w:rsid w:val="00D55536"/>
    <w:rsid w:val="00D605B1"/>
    <w:rsid w:val="00D803BD"/>
    <w:rsid w:val="00D823DD"/>
    <w:rsid w:val="00D84530"/>
    <w:rsid w:val="00D8646C"/>
    <w:rsid w:val="00D91100"/>
    <w:rsid w:val="00D949AE"/>
    <w:rsid w:val="00DA20AA"/>
    <w:rsid w:val="00DB2E4C"/>
    <w:rsid w:val="00DB45BE"/>
    <w:rsid w:val="00DC4478"/>
    <w:rsid w:val="00DE48B5"/>
    <w:rsid w:val="00DF3488"/>
    <w:rsid w:val="00DF5C0D"/>
    <w:rsid w:val="00E22E83"/>
    <w:rsid w:val="00E24F63"/>
    <w:rsid w:val="00E25448"/>
    <w:rsid w:val="00E31448"/>
    <w:rsid w:val="00E34097"/>
    <w:rsid w:val="00E372C8"/>
    <w:rsid w:val="00E457BA"/>
    <w:rsid w:val="00E52040"/>
    <w:rsid w:val="00E520FD"/>
    <w:rsid w:val="00E625E0"/>
    <w:rsid w:val="00E66126"/>
    <w:rsid w:val="00E83932"/>
    <w:rsid w:val="00E8764F"/>
    <w:rsid w:val="00E87A64"/>
    <w:rsid w:val="00E90A09"/>
    <w:rsid w:val="00EA7942"/>
    <w:rsid w:val="00EB0A61"/>
    <w:rsid w:val="00EB327C"/>
    <w:rsid w:val="00EB44B3"/>
    <w:rsid w:val="00EB6ECF"/>
    <w:rsid w:val="00EC0737"/>
    <w:rsid w:val="00EC2504"/>
    <w:rsid w:val="00EC2933"/>
    <w:rsid w:val="00EC2C1B"/>
    <w:rsid w:val="00EC74B1"/>
    <w:rsid w:val="00EC753E"/>
    <w:rsid w:val="00ED04C4"/>
    <w:rsid w:val="00ED5752"/>
    <w:rsid w:val="00F14AB7"/>
    <w:rsid w:val="00F20E5B"/>
    <w:rsid w:val="00F2213D"/>
    <w:rsid w:val="00F23E0B"/>
    <w:rsid w:val="00F27A43"/>
    <w:rsid w:val="00F27DB5"/>
    <w:rsid w:val="00F35B85"/>
    <w:rsid w:val="00F40388"/>
    <w:rsid w:val="00F46A59"/>
    <w:rsid w:val="00F47704"/>
    <w:rsid w:val="00F54D9C"/>
    <w:rsid w:val="00F65BE2"/>
    <w:rsid w:val="00F71567"/>
    <w:rsid w:val="00F71FB1"/>
    <w:rsid w:val="00F8740D"/>
    <w:rsid w:val="00F900A2"/>
    <w:rsid w:val="00F9449F"/>
    <w:rsid w:val="00FA541C"/>
    <w:rsid w:val="00FA640E"/>
    <w:rsid w:val="00FB262D"/>
    <w:rsid w:val="00FB2912"/>
    <w:rsid w:val="00FC1DB1"/>
    <w:rsid w:val="00FC2F4A"/>
    <w:rsid w:val="00FD5109"/>
    <w:rsid w:val="00FD558D"/>
    <w:rsid w:val="00FD669C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  <w:style w:type="character" w:customStyle="1" w:styleId="2">
    <w:name w:val="Основной текст (2)_"/>
    <w:basedOn w:val="DefaultParagraphFont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0">
    <w:name w:val="Основной текст (2)"/>
    <w:basedOn w:val="2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4" TargetMode="External" /><Relationship Id="rId11" Type="http://schemas.openxmlformats.org/officeDocument/2006/relationships/hyperlink" Target="garantF1://1205770.1000" TargetMode="External" /><Relationship Id="rId12" Type="http://schemas.openxmlformats.org/officeDocument/2006/relationships/hyperlink" Target="garantF1://12039487.162" TargetMode="External" /><Relationship Id="rId13" Type="http://schemas.openxmlformats.org/officeDocument/2006/relationships/hyperlink" Target="https://internet.garant.ru/" TargetMode="External" /><Relationship Id="rId14" Type="http://schemas.openxmlformats.org/officeDocument/2006/relationships/hyperlink" Target="http://www.consultant.ru/popular/koap/13_37.html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57985707.1101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5770.100012" TargetMode="External" /><Relationship Id="rId9" Type="http://schemas.openxmlformats.org/officeDocument/2006/relationships/hyperlink" Target="garantF1://12025267.1215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5D16C-F1F7-473C-A205-BFFF4E1EC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